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E0" w:rsidRPr="008655E0" w:rsidRDefault="008655E0" w:rsidP="00833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</w:t>
      </w:r>
      <w:r w:rsidR="0080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A0760">
        <w:rPr>
          <w:rFonts w:ascii="Times New Roman" w:eastAsia="Calibri" w:hAnsi="Times New Roman" w:cs="Times New Roman"/>
          <w:sz w:val="24"/>
          <w:szCs w:val="24"/>
        </w:rPr>
        <w:t>Наука Практического</w:t>
      </w:r>
      <w:bookmarkStart w:id="0" w:name="_GoBack"/>
      <w:bookmarkEnd w:id="0"/>
      <w:r w:rsidR="005E5993" w:rsidRPr="005E5993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</w:p>
    <w:p w:rsidR="008655E0" w:rsidRPr="008655E0" w:rsidRDefault="008655E0" w:rsidP="00833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Левченко Александра Мартыновна</w:t>
      </w:r>
      <w:r w:rsidR="00805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5E0" w:rsidRPr="001F7308" w:rsidRDefault="008655E0" w:rsidP="00833B7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Метагалактического Общества ИВО 16309 ВЦР </w:t>
      </w:r>
    </w:p>
    <w:p w:rsidR="00833B78" w:rsidRDefault="008655E0" w:rsidP="00833B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262037 ИЦ Киев, Украина, ИВАС </w:t>
      </w:r>
      <w:r w:rsidR="00833B78">
        <w:rPr>
          <w:rFonts w:ascii="Times New Roman" w:hAnsi="Times New Roman" w:cs="Times New Roman"/>
          <w:sz w:val="24"/>
          <w:szCs w:val="24"/>
        </w:rPr>
        <w:t>Вильгельм</w:t>
      </w:r>
      <w:r w:rsidR="008052DC">
        <w:rPr>
          <w:rFonts w:ascii="Times New Roman" w:hAnsi="Times New Roman" w:cs="Times New Roman"/>
          <w:sz w:val="24"/>
          <w:szCs w:val="24"/>
        </w:rPr>
        <w:t xml:space="preserve"> </w:t>
      </w:r>
      <w:r w:rsidR="00833B78">
        <w:rPr>
          <w:rFonts w:ascii="Times New Roman" w:hAnsi="Times New Roman" w:cs="Times New Roman"/>
          <w:sz w:val="24"/>
          <w:szCs w:val="24"/>
        </w:rPr>
        <w:t>Екатерин</w:t>
      </w:r>
      <w:r w:rsidR="005E5993">
        <w:rPr>
          <w:rFonts w:ascii="Times New Roman" w:hAnsi="Times New Roman" w:cs="Times New Roman"/>
          <w:sz w:val="24"/>
          <w:szCs w:val="24"/>
        </w:rPr>
        <w:t>а</w:t>
      </w:r>
      <w:r w:rsidR="00833B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55E0" w:rsidRPr="008655E0" w:rsidRDefault="00833B78" w:rsidP="00833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к.е.н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 </w:t>
      </w:r>
    </w:p>
    <w:p w:rsidR="00EF004A" w:rsidRDefault="00833B78" w:rsidP="00833B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almart</w:t>
      </w:r>
      <w:proofErr w:type="spellEnd"/>
      <w:r w:rsidRPr="005E5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57</w:t>
      </w:r>
      <w:r w:rsidR="008655E0" w:rsidRPr="00865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@ukr.net</w:t>
      </w:r>
    </w:p>
    <w:p w:rsidR="005E5993" w:rsidRDefault="005E5993" w:rsidP="00100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011B4B" w:rsidRPr="005E5993" w:rsidRDefault="00100C28" w:rsidP="00100C28">
      <w:pPr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5E5993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Энергопотенциальное развитие Человека</w:t>
      </w:r>
    </w:p>
    <w:p w:rsidR="00D86F7C" w:rsidRPr="00D616EE" w:rsidRDefault="004442FB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6EE">
        <w:rPr>
          <w:rFonts w:ascii="Times New Roman" w:hAnsi="Times New Roman" w:cs="Times New Roman"/>
          <w:sz w:val="24"/>
          <w:szCs w:val="24"/>
        </w:rPr>
        <w:t>И так</w:t>
      </w:r>
      <w:r w:rsidR="00833B78">
        <w:rPr>
          <w:rFonts w:ascii="Times New Roman" w:hAnsi="Times New Roman" w:cs="Times New Roman"/>
          <w:sz w:val="24"/>
          <w:szCs w:val="24"/>
        </w:rPr>
        <w:t>,</w:t>
      </w:r>
      <w:r w:rsidRPr="00D616EE">
        <w:rPr>
          <w:rFonts w:ascii="Times New Roman" w:hAnsi="Times New Roman" w:cs="Times New Roman"/>
          <w:sz w:val="24"/>
          <w:szCs w:val="24"/>
        </w:rPr>
        <w:t xml:space="preserve"> для начала разберёмся с энергетикой, потенциалом</w:t>
      </w:r>
      <w:r w:rsidR="00024FCF">
        <w:rPr>
          <w:rFonts w:ascii="Times New Roman" w:hAnsi="Times New Roman" w:cs="Times New Roman"/>
          <w:sz w:val="24"/>
          <w:szCs w:val="24"/>
        </w:rPr>
        <w:t>,</w:t>
      </w:r>
      <w:r w:rsidRPr="00D616EE">
        <w:rPr>
          <w:rFonts w:ascii="Times New Roman" w:hAnsi="Times New Roman" w:cs="Times New Roman"/>
          <w:sz w:val="24"/>
          <w:szCs w:val="24"/>
        </w:rPr>
        <w:t xml:space="preserve"> развитием и Человеком. Энергетика – 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высокий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тонус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высокий внутренний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tooltip="Статья: Темпоритм" w:history="1">
        <w:proofErr w:type="spellStart"/>
        <w:r w:rsidR="004512D3" w:rsidRPr="00D616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темпоритм</w:t>
        </w:r>
        <w:proofErr w:type="spellEnd"/>
      </w:hyperlink>
      <w:r w:rsidR="00833B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3B78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833B78">
        <w:rPr>
          <w:rFonts w:ascii="Times New Roman" w:hAnsi="Times New Roman" w:cs="Times New Roman"/>
          <w:sz w:val="24"/>
          <w:szCs w:val="24"/>
        </w:rPr>
        <w:t>)</w:t>
      </w:r>
      <w:r w:rsidRPr="00D616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готовность и желание немедленно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tooltip="Статья: Действовать" w:history="1">
        <w:r w:rsidR="004512D3" w:rsidRPr="00D616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действовать</w:t>
        </w:r>
      </w:hyperlink>
      <w:r w:rsidR="004512D3" w:rsidRPr="00D616EE">
        <w:rPr>
          <w:rFonts w:ascii="Times New Roman" w:hAnsi="Times New Roman" w:cs="Times New Roman"/>
          <w:sz w:val="24"/>
          <w:szCs w:val="24"/>
        </w:rPr>
        <w:t xml:space="preserve">. А в Синтезе – применить, дать или отдать. 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Энергия 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Человека 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2D3" w:rsidRPr="00D616EE">
        <w:rPr>
          <w:rFonts w:ascii="Times New Roman" w:hAnsi="Times New Roman" w:cs="Times New Roman"/>
          <w:color w:val="3C3734"/>
          <w:sz w:val="24"/>
          <w:szCs w:val="24"/>
          <w:shd w:val="clear" w:color="auto" w:fill="FFFFFF"/>
        </w:rPr>
        <w:t xml:space="preserve">это незримая, невидимая сила, которая заставляет взаимодействовать между собой элементарные частицы, органы и системы нашего организма. Это то, что собирает и удерживает элементарные части в едином, целом. Исходя из достаточности энергетики – её делят на высокую и низкую. 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Высокая энергетика 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показатель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благополучия Человека: </w:t>
      </w:r>
      <w:r w:rsidR="004512D3" w:rsidRPr="00D616EE">
        <w:rPr>
          <w:rFonts w:ascii="Times New Roman" w:hAnsi="Times New Roman" w:cs="Times New Roman"/>
          <w:sz w:val="24"/>
          <w:szCs w:val="24"/>
        </w:rPr>
        <w:t>его здо</w:t>
      </w:r>
      <w:r w:rsidR="00225BE2" w:rsidRPr="00D616EE">
        <w:rPr>
          <w:rFonts w:ascii="Times New Roman" w:hAnsi="Times New Roman" w:cs="Times New Roman"/>
          <w:sz w:val="24"/>
          <w:szCs w:val="24"/>
        </w:rPr>
        <w:t>р</w:t>
      </w:r>
      <w:r w:rsidR="004512D3" w:rsidRPr="00D616EE">
        <w:rPr>
          <w:rFonts w:ascii="Times New Roman" w:hAnsi="Times New Roman" w:cs="Times New Roman"/>
          <w:sz w:val="24"/>
          <w:szCs w:val="24"/>
        </w:rPr>
        <w:t>ов</w:t>
      </w:r>
      <w:r w:rsidR="00225BE2" w:rsidRPr="00D616EE">
        <w:rPr>
          <w:rFonts w:ascii="Times New Roman" w:hAnsi="Times New Roman" w:cs="Times New Roman"/>
          <w:sz w:val="24"/>
          <w:szCs w:val="24"/>
        </w:rPr>
        <w:t>ь</w:t>
      </w:r>
      <w:r w:rsidR="004512D3" w:rsidRPr="00D616EE">
        <w:rPr>
          <w:rFonts w:ascii="Times New Roman" w:hAnsi="Times New Roman" w:cs="Times New Roman"/>
          <w:sz w:val="24"/>
          <w:szCs w:val="24"/>
        </w:rPr>
        <w:t>е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кипение (бурление) имеющейся жизненной энергии, хорошее самочувствие, и</w:t>
      </w:r>
      <w:r w:rsidR="00024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12D3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результат, 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видени</w:t>
      </w:r>
      <w:r w:rsidR="00225BE2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жизненных перспектив. </w:t>
      </w:r>
      <w:r w:rsidR="00225BE2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Энергетика Человека – есть личностный потенциал. Если рассматривать Энергопотенциал – это Синтез Огня, Духа, Света, Энергии по Слову Отца,</w:t>
      </w:r>
      <w:r w:rsidR="00D86F7C" w:rsidRPr="00D61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другой стороны – это Жизненная Энергия – Отцовская. </w:t>
      </w:r>
    </w:p>
    <w:p w:rsidR="004512D3" w:rsidRPr="00D616EE" w:rsidRDefault="00D86F7C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6EE">
        <w:rPr>
          <w:rFonts w:ascii="Times New Roman" w:hAnsi="Times New Roman" w:cs="Times New Roman"/>
          <w:sz w:val="24"/>
          <w:szCs w:val="24"/>
        </w:rPr>
        <w:t xml:space="preserve">Мы Энергопотенциал видим упрощённо – Энергопотенциал как финансовый результат. Но, В.А. Сердюк нам напоминает, что финансы в </w:t>
      </w:r>
      <w:proofErr w:type="spellStart"/>
      <w:r w:rsidRPr="00D616EE">
        <w:rPr>
          <w:rFonts w:ascii="Times New Roman" w:hAnsi="Times New Roman" w:cs="Times New Roman"/>
          <w:sz w:val="24"/>
          <w:szCs w:val="24"/>
        </w:rPr>
        <w:t>Энергопотенциале</w:t>
      </w:r>
      <w:proofErr w:type="spellEnd"/>
      <w:r w:rsidRPr="00D616EE">
        <w:rPr>
          <w:rFonts w:ascii="Times New Roman" w:hAnsi="Times New Roman" w:cs="Times New Roman"/>
          <w:sz w:val="24"/>
          <w:szCs w:val="24"/>
        </w:rPr>
        <w:t xml:space="preserve"> – один из инструментов и главное в финансах – это гармония достаточности</w:t>
      </w:r>
      <w:r w:rsidR="00D616EE" w:rsidRPr="00D616EE">
        <w:rPr>
          <w:rFonts w:ascii="Times New Roman" w:hAnsi="Times New Roman" w:cs="Times New Roman"/>
          <w:sz w:val="24"/>
          <w:szCs w:val="24"/>
        </w:rPr>
        <w:t xml:space="preserve">. </w:t>
      </w:r>
      <w:r w:rsidR="00D616EE" w:rsidRPr="00D616EE">
        <w:rPr>
          <w:rFonts w:ascii="Times New Roman" w:hAnsi="Times New Roman"/>
          <w:sz w:val="24"/>
          <w:szCs w:val="24"/>
        </w:rPr>
        <w:t>Смысл Энергопотенциала</w:t>
      </w:r>
      <w:r w:rsidR="00D616EE" w:rsidRPr="00D616EE">
        <w:rPr>
          <w:rFonts w:ascii="Times New Roman" w:hAnsi="Times New Roman"/>
          <w:b/>
          <w:sz w:val="24"/>
          <w:szCs w:val="24"/>
        </w:rPr>
        <w:t xml:space="preserve"> </w:t>
      </w:r>
      <w:r w:rsidR="00D616EE" w:rsidRPr="00D616EE">
        <w:rPr>
          <w:rFonts w:ascii="Times New Roman" w:hAnsi="Times New Roman"/>
          <w:sz w:val="24"/>
          <w:szCs w:val="24"/>
        </w:rPr>
        <w:t xml:space="preserve">не в повышении </w:t>
      </w:r>
      <w:r w:rsidR="00D616EE" w:rsidRPr="00D616EE">
        <w:rPr>
          <w:rFonts w:ascii="Times New Roman" w:hAnsi="Times New Roman"/>
          <w:spacing w:val="24"/>
          <w:sz w:val="24"/>
          <w:szCs w:val="24"/>
        </w:rPr>
        <w:t>только</w:t>
      </w:r>
      <w:r w:rsidR="00D616EE" w:rsidRPr="00D616EE">
        <w:rPr>
          <w:rFonts w:ascii="Times New Roman" w:hAnsi="Times New Roman"/>
          <w:sz w:val="24"/>
          <w:szCs w:val="24"/>
        </w:rPr>
        <w:t xml:space="preserve"> финансов, а вот какая </w:t>
      </w:r>
      <w:proofErr w:type="spellStart"/>
      <w:r w:rsidR="00D616EE" w:rsidRPr="00D616EE">
        <w:rPr>
          <w:rFonts w:ascii="Times New Roman" w:hAnsi="Times New Roman"/>
          <w:sz w:val="24"/>
          <w:szCs w:val="24"/>
        </w:rPr>
        <w:t>Тяма</w:t>
      </w:r>
      <w:proofErr w:type="spellEnd"/>
      <w:r w:rsidR="00D616EE" w:rsidRPr="00D616EE">
        <w:rPr>
          <w:rFonts w:ascii="Times New Roman" w:hAnsi="Times New Roman"/>
          <w:sz w:val="24"/>
          <w:szCs w:val="24"/>
        </w:rPr>
        <w:t xml:space="preserve"> Энергии, </w:t>
      </w:r>
      <w:proofErr w:type="spellStart"/>
      <w:r w:rsidR="00D616EE" w:rsidRPr="00D616EE">
        <w:rPr>
          <w:rFonts w:ascii="Times New Roman" w:hAnsi="Times New Roman"/>
          <w:sz w:val="24"/>
          <w:szCs w:val="24"/>
        </w:rPr>
        <w:t>Тяма</w:t>
      </w:r>
      <w:proofErr w:type="spellEnd"/>
      <w:r w:rsidR="00D616EE" w:rsidRPr="00D616EE">
        <w:rPr>
          <w:rFonts w:ascii="Times New Roman" w:hAnsi="Times New Roman"/>
          <w:sz w:val="24"/>
          <w:szCs w:val="24"/>
        </w:rPr>
        <w:t xml:space="preserve"> Света, </w:t>
      </w:r>
      <w:proofErr w:type="spellStart"/>
      <w:r w:rsidR="00D616EE" w:rsidRPr="00D616EE">
        <w:rPr>
          <w:rFonts w:ascii="Times New Roman" w:hAnsi="Times New Roman"/>
          <w:sz w:val="24"/>
          <w:szCs w:val="24"/>
        </w:rPr>
        <w:t>Тяма</w:t>
      </w:r>
      <w:proofErr w:type="spellEnd"/>
      <w:r w:rsidR="00D616EE" w:rsidRPr="00D616EE">
        <w:rPr>
          <w:rFonts w:ascii="Times New Roman" w:hAnsi="Times New Roman"/>
          <w:sz w:val="24"/>
          <w:szCs w:val="24"/>
        </w:rPr>
        <w:t xml:space="preserve"> Духа, </w:t>
      </w:r>
      <w:proofErr w:type="spellStart"/>
      <w:r w:rsidR="00D616EE" w:rsidRPr="00D616EE">
        <w:rPr>
          <w:rFonts w:ascii="Times New Roman" w:hAnsi="Times New Roman"/>
          <w:sz w:val="24"/>
          <w:szCs w:val="24"/>
        </w:rPr>
        <w:t>Тяма</w:t>
      </w:r>
      <w:proofErr w:type="spellEnd"/>
      <w:r w:rsidR="00D616EE" w:rsidRPr="00D616EE">
        <w:rPr>
          <w:rFonts w:ascii="Times New Roman" w:hAnsi="Times New Roman"/>
          <w:sz w:val="24"/>
          <w:szCs w:val="24"/>
        </w:rPr>
        <w:t xml:space="preserve"> Огня у вас?</w:t>
      </w:r>
      <w:r w:rsidRPr="00D616EE">
        <w:rPr>
          <w:rFonts w:ascii="Times New Roman" w:hAnsi="Times New Roman" w:cs="Times New Roman"/>
          <w:sz w:val="24"/>
          <w:szCs w:val="24"/>
        </w:rPr>
        <w:t xml:space="preserve"> [</w:t>
      </w:r>
      <w:r w:rsidR="001F7308">
        <w:rPr>
          <w:rFonts w:ascii="Times New Roman" w:hAnsi="Times New Roman" w:cs="Times New Roman"/>
          <w:sz w:val="24"/>
          <w:szCs w:val="24"/>
        </w:rPr>
        <w:t>1</w:t>
      </w:r>
      <w:r w:rsidR="00024FCF">
        <w:rPr>
          <w:rFonts w:ascii="Times New Roman" w:hAnsi="Times New Roman" w:cs="Times New Roman"/>
          <w:sz w:val="24"/>
          <w:szCs w:val="24"/>
        </w:rPr>
        <w:t>, стр. 49</w:t>
      </w:r>
      <w:r w:rsidRPr="00D616EE">
        <w:rPr>
          <w:rFonts w:ascii="Times New Roman" w:hAnsi="Times New Roman" w:cs="Times New Roman"/>
          <w:sz w:val="24"/>
          <w:szCs w:val="24"/>
        </w:rPr>
        <w:t>].</w:t>
      </w:r>
    </w:p>
    <w:p w:rsidR="004512D3" w:rsidRDefault="00D616EE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Финансы из нашего материального мира не исчезли, но мы, как Служащие ИВДИВО, обязаны быть в гармонии между ОГНЁМ И МАТЕРИЕЙ и главной целью должен стать рост благосостояния Человека и Члено</w:t>
      </w:r>
      <w:r w:rsidR="001B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Метагалактического Общества</w:t>
      </w:r>
      <w:r w:rsidR="001B0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B0199" w:rsidRPr="00225BE2" w:rsidRDefault="001B0199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Человека – это рост внутреннего потенциала, расширение и применение накопленного опыта в Материю</w:t>
      </w:r>
      <w:r w:rsidR="004B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Однако,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собирать, увеличивать, накапливать потенциал собою – это тоже Потенциал Человека, которым он взаимодействует с Царствами и Стихиями Метагалактики. </w:t>
      </w:r>
    </w:p>
    <w:p w:rsidR="001F7308" w:rsidRDefault="004B11B8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 есть достижение Человека – Благосостояни</w:t>
      </w:r>
      <w:r w:rsidR="0083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24FCF" w:rsidRPr="00D616EE">
        <w:rPr>
          <w:rFonts w:ascii="Times New Roman" w:hAnsi="Times New Roman" w:cs="Times New Roman"/>
          <w:sz w:val="24"/>
          <w:szCs w:val="24"/>
        </w:rPr>
        <w:t>.</w:t>
      </w:r>
      <w:r w:rsidR="00024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есть Синтез всех Благ Отца в комплексе: </w:t>
      </w:r>
      <w:r w:rsidR="00833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материальные и блага Синтеза, что в цельности позволяет Человеку выражать собою Благодать Изначально Вышестоящего Отца. </w:t>
      </w:r>
    </w:p>
    <w:p w:rsidR="001B0199" w:rsidRDefault="004B11B8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благосостояния можно представить следующими составляющими, рис. 1</w:t>
      </w:r>
      <w:r w:rsidR="00024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4FCF" w:rsidRPr="00D616EE">
        <w:rPr>
          <w:rFonts w:ascii="Times New Roman" w:hAnsi="Times New Roman" w:cs="Times New Roman"/>
          <w:sz w:val="24"/>
          <w:szCs w:val="24"/>
        </w:rPr>
        <w:t>[</w:t>
      </w:r>
      <w:r w:rsidR="00833B78" w:rsidRPr="00833B78">
        <w:rPr>
          <w:rFonts w:ascii="Times New Roman" w:hAnsi="Times New Roman" w:cs="Times New Roman"/>
          <w:sz w:val="24"/>
          <w:szCs w:val="24"/>
        </w:rPr>
        <w:t>2</w:t>
      </w:r>
      <w:r w:rsidR="00024FCF" w:rsidRPr="00D616EE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B0199" w:rsidRDefault="004B11B8" w:rsidP="004B11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000750" cy="1066800"/>
            <wp:effectExtent l="3810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B0199" w:rsidRDefault="004B11B8" w:rsidP="001F7308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Рис. 1 </w:t>
      </w:r>
      <w:r w:rsidR="001F7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Составляющие роста благодати</w:t>
      </w:r>
    </w:p>
    <w:p w:rsidR="001B0199" w:rsidRDefault="001F7308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Повышенное стремление к благосостоянию невозможно без осознания и достижения в теле Человека цельности ресурсов </w:t>
      </w:r>
      <w:r w:rsidR="005E5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Отца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Матери. </w:t>
      </w:r>
    </w:p>
    <w:p w:rsidR="004442FB" w:rsidRDefault="00D616EE" w:rsidP="005E59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D616EE" w:rsidRDefault="008052DC" w:rsidP="005E5993">
      <w:pPr>
        <w:pStyle w:val="a4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Сердюк. 1</w:t>
      </w:r>
      <w:r w:rsidR="001F730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1F7308">
        <w:rPr>
          <w:rFonts w:ascii="Times New Roman" w:hAnsi="Times New Roman" w:cs="Times New Roman"/>
          <w:sz w:val="24"/>
          <w:szCs w:val="24"/>
        </w:rPr>
        <w:t>ИСи</w:t>
      </w:r>
      <w:proofErr w:type="spellEnd"/>
      <w:r w:rsidR="001F7308">
        <w:rPr>
          <w:rFonts w:ascii="Times New Roman" w:hAnsi="Times New Roman" w:cs="Times New Roman"/>
          <w:sz w:val="24"/>
          <w:szCs w:val="24"/>
        </w:rPr>
        <w:t xml:space="preserve"> Н. Челны. 13-14 декабря 2014 года. </w:t>
      </w:r>
    </w:p>
    <w:p w:rsidR="00024FCF" w:rsidRPr="001F7308" w:rsidRDefault="00024FCF" w:rsidP="005E5993">
      <w:pPr>
        <w:pStyle w:val="a4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Занятие: Человек и Общество. 26.02.2020 года. Аватар Метагалактического Общества ИВО 16309 ВЦР ИВАС Вильгельм Екатерина А. Левченко. </w:t>
      </w:r>
    </w:p>
    <w:sectPr w:rsidR="00024FCF" w:rsidRPr="001F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42DD"/>
    <w:multiLevelType w:val="hybridMultilevel"/>
    <w:tmpl w:val="2D1618F8"/>
    <w:lvl w:ilvl="0" w:tplc="5248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E7961"/>
    <w:multiLevelType w:val="hybridMultilevel"/>
    <w:tmpl w:val="8CB8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28"/>
    <w:rsid w:val="00011B4B"/>
    <w:rsid w:val="00024FCF"/>
    <w:rsid w:val="0008359C"/>
    <w:rsid w:val="00100C28"/>
    <w:rsid w:val="001B0199"/>
    <w:rsid w:val="001F7308"/>
    <w:rsid w:val="00225BE2"/>
    <w:rsid w:val="004442FB"/>
    <w:rsid w:val="004512D3"/>
    <w:rsid w:val="004B11B8"/>
    <w:rsid w:val="005E5993"/>
    <w:rsid w:val="008052DC"/>
    <w:rsid w:val="00833B78"/>
    <w:rsid w:val="008655E0"/>
    <w:rsid w:val="008A0760"/>
    <w:rsid w:val="00AF1CEB"/>
    <w:rsid w:val="00D616EE"/>
    <w:rsid w:val="00D86F7C"/>
    <w:rsid w:val="00E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2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2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sychologos.ru/articles/view/deystvovat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temporitm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3F0992-51D3-441D-BFF9-F1D96E4EFD54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4B0AA10-D31C-431E-9250-65C7B0BE4C97}">
      <dgm:prSet phldrT="[Текст]"/>
      <dgm:spPr/>
      <dgm:t>
        <a:bodyPr/>
        <a:lstStyle/>
        <a:p>
          <a:r>
            <a:rPr lang="ru-RU" b="1"/>
            <a:t>Смыслы, Сути, Цели </a:t>
          </a:r>
        </a:p>
      </dgm:t>
    </dgm:pt>
    <dgm:pt modelId="{CCB1284B-736B-4D73-A0D2-7E2F04D1AB61}" type="parTrans" cxnId="{D607AAF1-A082-4085-BBA5-FCA2DB9EA5AF}">
      <dgm:prSet/>
      <dgm:spPr/>
      <dgm:t>
        <a:bodyPr/>
        <a:lstStyle/>
        <a:p>
          <a:endParaRPr lang="ru-RU" b="1"/>
        </a:p>
      </dgm:t>
    </dgm:pt>
    <dgm:pt modelId="{4764ACEE-63BF-425C-B4D3-A4154B5BA60F}" type="sibTrans" cxnId="{D607AAF1-A082-4085-BBA5-FCA2DB9EA5AF}">
      <dgm:prSet/>
      <dgm:spPr/>
      <dgm:t>
        <a:bodyPr/>
        <a:lstStyle/>
        <a:p>
          <a:endParaRPr lang="ru-RU" b="1"/>
        </a:p>
      </dgm:t>
    </dgm:pt>
    <dgm:pt modelId="{F8BE9198-2634-4677-9203-C8583C4EF2E7}">
      <dgm:prSet phldrT="[Текст]"/>
      <dgm:spPr/>
      <dgm:t>
        <a:bodyPr/>
        <a:lstStyle/>
        <a:p>
          <a:r>
            <a:rPr lang="ru-RU" b="1"/>
            <a:t>Для кого, Ресурсы, чем оперируем, Качество жизни </a:t>
          </a:r>
        </a:p>
      </dgm:t>
    </dgm:pt>
    <dgm:pt modelId="{E54EE4FB-8900-43A4-8D29-FDA8C18E4217}" type="parTrans" cxnId="{829C5D96-E217-4857-A553-CFBA46695473}">
      <dgm:prSet/>
      <dgm:spPr/>
      <dgm:t>
        <a:bodyPr/>
        <a:lstStyle/>
        <a:p>
          <a:endParaRPr lang="ru-RU" b="1"/>
        </a:p>
      </dgm:t>
    </dgm:pt>
    <dgm:pt modelId="{EF2D75AD-A2B5-4231-920C-FF91EEC855DD}" type="sibTrans" cxnId="{829C5D96-E217-4857-A553-CFBA46695473}">
      <dgm:prSet/>
      <dgm:spPr/>
      <dgm:t>
        <a:bodyPr/>
        <a:lstStyle/>
        <a:p>
          <a:endParaRPr lang="ru-RU" b="1"/>
        </a:p>
      </dgm:t>
    </dgm:pt>
    <dgm:pt modelId="{B45B9A6F-BC45-47A9-967A-0475D256888C}">
      <dgm:prSet phldrT="[Текст]"/>
      <dgm:spPr/>
      <dgm:t>
        <a:bodyPr/>
        <a:lstStyle/>
        <a:p>
          <a:r>
            <a:rPr lang="ru-RU" b="1"/>
            <a:t>Условия, Возможности, План Творения</a:t>
          </a:r>
        </a:p>
      </dgm:t>
    </dgm:pt>
    <dgm:pt modelId="{A7234AC8-91C0-42E6-AF56-4D14C2F9FCC3}" type="parTrans" cxnId="{A74DFC96-25C0-44A2-B1D3-97AB5FC5AC02}">
      <dgm:prSet/>
      <dgm:spPr/>
      <dgm:t>
        <a:bodyPr/>
        <a:lstStyle/>
        <a:p>
          <a:endParaRPr lang="ru-RU" b="1"/>
        </a:p>
      </dgm:t>
    </dgm:pt>
    <dgm:pt modelId="{5FA30866-4C09-412A-B4D6-93ED9F720FBF}" type="sibTrans" cxnId="{A74DFC96-25C0-44A2-B1D3-97AB5FC5AC02}">
      <dgm:prSet/>
      <dgm:spPr/>
      <dgm:t>
        <a:bodyPr/>
        <a:lstStyle/>
        <a:p>
          <a:endParaRPr lang="ru-RU" b="1"/>
        </a:p>
      </dgm:t>
    </dgm:pt>
    <dgm:pt modelId="{2052E1CB-E158-4569-ABBE-240A2011E8B9}">
      <dgm:prSet phldrT="[Текст]"/>
      <dgm:spPr/>
      <dgm:t>
        <a:bodyPr/>
        <a:lstStyle/>
        <a:p>
          <a:r>
            <a:rPr lang="ru-RU" b="1"/>
            <a:t>БЛАГОДАТЬ </a:t>
          </a:r>
        </a:p>
      </dgm:t>
    </dgm:pt>
    <dgm:pt modelId="{F92A6085-E3C5-44AF-804B-AE2362EC05E4}" type="parTrans" cxnId="{040694E1-C5FD-47C3-A73D-5EA4F0F500F4}">
      <dgm:prSet/>
      <dgm:spPr/>
      <dgm:t>
        <a:bodyPr/>
        <a:lstStyle/>
        <a:p>
          <a:endParaRPr lang="ru-RU" b="1"/>
        </a:p>
      </dgm:t>
    </dgm:pt>
    <dgm:pt modelId="{E7EB5157-1F01-4A7A-A113-63436955C7E7}" type="sibTrans" cxnId="{040694E1-C5FD-47C3-A73D-5EA4F0F500F4}">
      <dgm:prSet/>
      <dgm:spPr/>
      <dgm:t>
        <a:bodyPr/>
        <a:lstStyle/>
        <a:p>
          <a:endParaRPr lang="ru-RU" b="1"/>
        </a:p>
      </dgm:t>
    </dgm:pt>
    <dgm:pt modelId="{D3FCB822-F916-4EFB-A2F1-4B33A8677918}" type="pres">
      <dgm:prSet presAssocID="{123F0992-51D3-441D-BFF9-F1D96E4EFD5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2DCEC55-7586-49A8-B2B5-FB899451D503}" type="pres">
      <dgm:prSet presAssocID="{54B0AA10-D31C-431E-9250-65C7B0BE4C9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76CDF0-E37D-4A38-904D-5BC25E0CD6A0}" type="pres">
      <dgm:prSet presAssocID="{4764ACEE-63BF-425C-B4D3-A4154B5BA60F}" presName="sibTrans" presStyleCnt="0"/>
      <dgm:spPr/>
    </dgm:pt>
    <dgm:pt modelId="{F989616D-A0F4-4F1E-8747-CAFAA5EBF5AF}" type="pres">
      <dgm:prSet presAssocID="{F8BE9198-2634-4677-9203-C8583C4EF2E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4BCA2C-5287-4D1F-949B-D2F877303A7C}" type="pres">
      <dgm:prSet presAssocID="{EF2D75AD-A2B5-4231-920C-FF91EEC855DD}" presName="sibTrans" presStyleCnt="0"/>
      <dgm:spPr/>
    </dgm:pt>
    <dgm:pt modelId="{C1C369B1-36F4-4DD6-AB71-0B4195FF06BB}" type="pres">
      <dgm:prSet presAssocID="{B45B9A6F-BC45-47A9-967A-0475D256888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740A7-461A-4010-8C18-3AF82473F697}" type="pres">
      <dgm:prSet presAssocID="{5FA30866-4C09-412A-B4D6-93ED9F720FBF}" presName="sibTrans" presStyleCnt="0"/>
      <dgm:spPr/>
    </dgm:pt>
    <dgm:pt modelId="{8D2BB75B-E46C-40BB-A581-983227605ADA}" type="pres">
      <dgm:prSet presAssocID="{2052E1CB-E158-4569-ABBE-240A2011E8B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B2F1C2-1373-4192-BB30-A4C72B53D1AC}" type="presOf" srcId="{54B0AA10-D31C-431E-9250-65C7B0BE4C97}" destId="{72DCEC55-7586-49A8-B2B5-FB899451D503}" srcOrd="0" destOrd="0" presId="urn:microsoft.com/office/officeart/2005/8/layout/default"/>
    <dgm:cxn modelId="{040694E1-C5FD-47C3-A73D-5EA4F0F500F4}" srcId="{123F0992-51D3-441D-BFF9-F1D96E4EFD54}" destId="{2052E1CB-E158-4569-ABBE-240A2011E8B9}" srcOrd="3" destOrd="0" parTransId="{F92A6085-E3C5-44AF-804B-AE2362EC05E4}" sibTransId="{E7EB5157-1F01-4A7A-A113-63436955C7E7}"/>
    <dgm:cxn modelId="{6BD7D703-81D8-4103-86DB-B9AD8443F022}" type="presOf" srcId="{2052E1CB-E158-4569-ABBE-240A2011E8B9}" destId="{8D2BB75B-E46C-40BB-A581-983227605ADA}" srcOrd="0" destOrd="0" presId="urn:microsoft.com/office/officeart/2005/8/layout/default"/>
    <dgm:cxn modelId="{EFD50281-B152-49E8-869C-44700A896B6C}" type="presOf" srcId="{123F0992-51D3-441D-BFF9-F1D96E4EFD54}" destId="{D3FCB822-F916-4EFB-A2F1-4B33A8677918}" srcOrd="0" destOrd="0" presId="urn:microsoft.com/office/officeart/2005/8/layout/default"/>
    <dgm:cxn modelId="{829C5D96-E217-4857-A553-CFBA46695473}" srcId="{123F0992-51D3-441D-BFF9-F1D96E4EFD54}" destId="{F8BE9198-2634-4677-9203-C8583C4EF2E7}" srcOrd="1" destOrd="0" parTransId="{E54EE4FB-8900-43A4-8D29-FDA8C18E4217}" sibTransId="{EF2D75AD-A2B5-4231-920C-FF91EEC855DD}"/>
    <dgm:cxn modelId="{D607AAF1-A082-4085-BBA5-FCA2DB9EA5AF}" srcId="{123F0992-51D3-441D-BFF9-F1D96E4EFD54}" destId="{54B0AA10-D31C-431E-9250-65C7B0BE4C97}" srcOrd="0" destOrd="0" parTransId="{CCB1284B-736B-4D73-A0D2-7E2F04D1AB61}" sibTransId="{4764ACEE-63BF-425C-B4D3-A4154B5BA60F}"/>
    <dgm:cxn modelId="{9A659A8C-482C-464E-9DC2-BFEC1A343D0B}" type="presOf" srcId="{F8BE9198-2634-4677-9203-C8583C4EF2E7}" destId="{F989616D-A0F4-4F1E-8747-CAFAA5EBF5AF}" srcOrd="0" destOrd="0" presId="urn:microsoft.com/office/officeart/2005/8/layout/default"/>
    <dgm:cxn modelId="{A74DFC96-25C0-44A2-B1D3-97AB5FC5AC02}" srcId="{123F0992-51D3-441D-BFF9-F1D96E4EFD54}" destId="{B45B9A6F-BC45-47A9-967A-0475D256888C}" srcOrd="2" destOrd="0" parTransId="{A7234AC8-91C0-42E6-AF56-4D14C2F9FCC3}" sibTransId="{5FA30866-4C09-412A-B4D6-93ED9F720FBF}"/>
    <dgm:cxn modelId="{433A7567-0440-4DC7-B3FC-BFBD74017DD7}" type="presOf" srcId="{B45B9A6F-BC45-47A9-967A-0475D256888C}" destId="{C1C369B1-36F4-4DD6-AB71-0B4195FF06BB}" srcOrd="0" destOrd="0" presId="urn:microsoft.com/office/officeart/2005/8/layout/default"/>
    <dgm:cxn modelId="{171E3ED0-EA1A-4C18-A78F-FFCB9E8D43E2}" type="presParOf" srcId="{D3FCB822-F916-4EFB-A2F1-4B33A8677918}" destId="{72DCEC55-7586-49A8-B2B5-FB899451D503}" srcOrd="0" destOrd="0" presId="urn:microsoft.com/office/officeart/2005/8/layout/default"/>
    <dgm:cxn modelId="{3E2CCBAD-5233-4048-995E-DB94554CEF27}" type="presParOf" srcId="{D3FCB822-F916-4EFB-A2F1-4B33A8677918}" destId="{3276CDF0-E37D-4A38-904D-5BC25E0CD6A0}" srcOrd="1" destOrd="0" presId="urn:microsoft.com/office/officeart/2005/8/layout/default"/>
    <dgm:cxn modelId="{F679D74D-11D2-47FD-A06C-B82E24B2F501}" type="presParOf" srcId="{D3FCB822-F916-4EFB-A2F1-4B33A8677918}" destId="{F989616D-A0F4-4F1E-8747-CAFAA5EBF5AF}" srcOrd="2" destOrd="0" presId="urn:microsoft.com/office/officeart/2005/8/layout/default"/>
    <dgm:cxn modelId="{93CB4F22-9085-4496-BD3A-86D47B02F19C}" type="presParOf" srcId="{D3FCB822-F916-4EFB-A2F1-4B33A8677918}" destId="{5A4BCA2C-5287-4D1F-949B-D2F877303A7C}" srcOrd="3" destOrd="0" presId="urn:microsoft.com/office/officeart/2005/8/layout/default"/>
    <dgm:cxn modelId="{9985C1DB-8DD1-434F-8265-AC5C614BF1C1}" type="presParOf" srcId="{D3FCB822-F916-4EFB-A2F1-4B33A8677918}" destId="{C1C369B1-36F4-4DD6-AB71-0B4195FF06BB}" srcOrd="4" destOrd="0" presId="urn:microsoft.com/office/officeart/2005/8/layout/default"/>
    <dgm:cxn modelId="{CDC5B5DC-CB75-4C0B-A2F5-DE7D87A58A7B}" type="presParOf" srcId="{D3FCB822-F916-4EFB-A2F1-4B33A8677918}" destId="{0B1740A7-461A-4010-8C18-3AF82473F697}" srcOrd="5" destOrd="0" presId="urn:microsoft.com/office/officeart/2005/8/layout/default"/>
    <dgm:cxn modelId="{301BF9DC-72B9-4EA5-B594-AC964931B52A}" type="presParOf" srcId="{D3FCB822-F916-4EFB-A2F1-4B33A8677918}" destId="{8D2BB75B-E46C-40BB-A581-983227605ADA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DCEC55-7586-49A8-B2B5-FB899451D503}">
      <dsp:nvSpPr>
        <dsp:cNvPr id="0" name=""/>
        <dsp:cNvSpPr/>
      </dsp:nvSpPr>
      <dsp:spPr>
        <a:xfrm>
          <a:off x="1758" y="114988"/>
          <a:ext cx="1394705" cy="8368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Смыслы, Сути, Цели </a:t>
          </a:r>
        </a:p>
      </dsp:txBody>
      <dsp:txXfrm>
        <a:off x="1758" y="114988"/>
        <a:ext cx="1394705" cy="836823"/>
      </dsp:txXfrm>
    </dsp:sp>
    <dsp:sp modelId="{F989616D-A0F4-4F1E-8747-CAFAA5EBF5AF}">
      <dsp:nvSpPr>
        <dsp:cNvPr id="0" name=""/>
        <dsp:cNvSpPr/>
      </dsp:nvSpPr>
      <dsp:spPr>
        <a:xfrm>
          <a:off x="1535934" y="114988"/>
          <a:ext cx="1394705" cy="8368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Для кого, Ресурсы, чем оперируем, Качество жизни </a:t>
          </a:r>
        </a:p>
      </dsp:txBody>
      <dsp:txXfrm>
        <a:off x="1535934" y="114988"/>
        <a:ext cx="1394705" cy="836823"/>
      </dsp:txXfrm>
    </dsp:sp>
    <dsp:sp modelId="{C1C369B1-36F4-4DD6-AB71-0B4195FF06BB}">
      <dsp:nvSpPr>
        <dsp:cNvPr id="0" name=""/>
        <dsp:cNvSpPr/>
      </dsp:nvSpPr>
      <dsp:spPr>
        <a:xfrm>
          <a:off x="3070110" y="114988"/>
          <a:ext cx="1394705" cy="8368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Условия, Возможности, План Творения</a:t>
          </a:r>
        </a:p>
      </dsp:txBody>
      <dsp:txXfrm>
        <a:off x="3070110" y="114988"/>
        <a:ext cx="1394705" cy="836823"/>
      </dsp:txXfrm>
    </dsp:sp>
    <dsp:sp modelId="{8D2BB75B-E46C-40BB-A581-983227605ADA}">
      <dsp:nvSpPr>
        <dsp:cNvPr id="0" name=""/>
        <dsp:cNvSpPr/>
      </dsp:nvSpPr>
      <dsp:spPr>
        <a:xfrm>
          <a:off x="4604286" y="114988"/>
          <a:ext cx="1394705" cy="8368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БЛАГОДАТЬ </a:t>
          </a:r>
        </a:p>
      </dsp:txBody>
      <dsp:txXfrm>
        <a:off x="4604286" y="114988"/>
        <a:ext cx="1394705" cy="8368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Anariel Kory</cp:lastModifiedBy>
  <cp:revision>3</cp:revision>
  <dcterms:created xsi:type="dcterms:W3CDTF">2020-03-02T17:30:00Z</dcterms:created>
  <dcterms:modified xsi:type="dcterms:W3CDTF">2020-03-02T17:30:00Z</dcterms:modified>
</cp:coreProperties>
</file>